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30769E2E"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7FD0C217"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w:t>
      </w:r>
      <w:proofErr w:type="spellStart"/>
      <w:r>
        <w:rPr>
          <w:rFonts w:ascii="Lato" w:eastAsia="Lato" w:hAnsi="Lato" w:cs="Lato"/>
        </w:rPr>
        <w:t>Colshire</w:t>
      </w:r>
      <w:proofErr w:type="spellEnd"/>
      <w:r>
        <w:rPr>
          <w:rFonts w:ascii="Lato" w:eastAsia="Lato" w:hAnsi="Lato" w:cs="Lato"/>
        </w:rPr>
        <w:t xml:space="preserv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builder is a gruff man who enjoys his work, but nevertheless enjoys light gossiping when prompted to engage in it. He exists primarily to add life to the town of </w:t>
      </w:r>
      <w:proofErr w:type="spellStart"/>
      <w:r>
        <w:rPr>
          <w:rFonts w:ascii="Lato" w:eastAsia="Lato" w:hAnsi="Lato" w:cs="Lato"/>
        </w:rPr>
        <w:t>Colshire</w:t>
      </w:r>
      <w:proofErr w:type="spellEnd"/>
      <w:r>
        <w:rPr>
          <w:rFonts w:ascii="Lato" w:eastAsia="Lato" w:hAnsi="Lato" w:cs="Lato"/>
        </w:rPr>
        <w:t>.</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234B8C0C"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w:t>
      </w:r>
      <w:proofErr w:type="spellStart"/>
      <w:r w:rsidR="00BA74D6">
        <w:rPr>
          <w:rFonts w:ascii="Lato" w:eastAsia="Lato" w:hAnsi="Lato" w:cs="Lato"/>
        </w:rPr>
        <w:t>Colshire</w:t>
      </w:r>
      <w:proofErr w:type="spellEnd"/>
      <w:r w:rsidR="00BA74D6">
        <w:rPr>
          <w:rFonts w:ascii="Lato" w:eastAsia="Lato" w:hAnsi="Lato" w:cs="Lato"/>
        </w:rPr>
        <w:t xml:space="preserve">. She knows no helpful </w:t>
      </w:r>
      <w:r w:rsidR="004828F5">
        <w:rPr>
          <w:rFonts w:ascii="Lato" w:eastAsia="Lato" w:hAnsi="Lato" w:cs="Lato"/>
        </w:rPr>
        <w:t>information but</w:t>
      </w:r>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24B4648" w14:textId="29906077" w:rsidR="00BA74D6"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market haggler is an enigmatic person with unclear motivations and a shifty attitude. The player will be able to obtain a quest from the haggler to “take care” of their former employee that has gone missing. Should the player manage to find the missing people and the employee is amongst them, the player can choose to spare or handle that employee for the haggler. The haggler will also offer up a special key they came across as incentive for the player to take up their quest.</w:t>
      </w:r>
    </w:p>
    <w:p w14:paraId="5B34052D"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728ACEA9" w14:textId="4F188C74" w:rsidR="00B758A9"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A busy and exhausted man, the dock master is heavily impacted by the uptick in missing persons. When spoken to by the player, they express how much slack they need to make up for due to his workers not showing up for the shifts, presumed to be a part of the missing group of citizens. The dock master will have little to say to the </w:t>
      </w:r>
      <w:proofErr w:type="gramStart"/>
      <w:r>
        <w:rPr>
          <w:rFonts w:ascii="Lato" w:eastAsia="Lato" w:hAnsi="Lato" w:cs="Lato"/>
        </w:rPr>
        <w:t>player, and</w:t>
      </w:r>
      <w:proofErr w:type="gramEnd"/>
      <w:r>
        <w:rPr>
          <w:rFonts w:ascii="Lato" w:eastAsia="Lato" w:hAnsi="Lato" w:cs="Lato"/>
        </w:rPr>
        <w:t xml:space="preserve"> will shoo them off once the player finishes their conversation.</w:t>
      </w:r>
    </w:p>
    <w:p w14:paraId="7BE382A1"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 xml:space="preserve">The first quest starts in the town of </w:t>
      </w:r>
      <w:proofErr w:type="spellStart"/>
      <w:r w:rsidRPr="00B758A9">
        <w:rPr>
          <w:rFonts w:ascii="Lato" w:hAnsi="Lato"/>
        </w:rPr>
        <w:t>Colshire</w:t>
      </w:r>
      <w:proofErr w:type="spellEnd"/>
      <w:r w:rsidRPr="00B758A9">
        <w:rPr>
          <w:rFonts w:ascii="Lato" w:hAnsi="Lato"/>
        </w:rPr>
        <w:t>.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lastRenderedPageBreak/>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w:t>
      </w:r>
      <w:proofErr w:type="spellStart"/>
      <w:r w:rsidRPr="00B758A9">
        <w:t>xNode</w:t>
      </w:r>
      <w:proofErr w:type="spellEnd"/>
      <w:r w:rsidRPr="00B758A9">
        <w:t xml:space="preserv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 xml:space="preserve">through a </w:t>
      </w:r>
      <w:proofErr w:type="spellStart"/>
      <w:r w:rsidR="3C35517D" w:rsidRPr="00B758A9">
        <w:t>raycast</w:t>
      </w:r>
      <w:proofErr w:type="spellEnd"/>
      <w:r w:rsidR="3C35517D" w:rsidRPr="00B758A9">
        <w:t xml:space="preserve">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3BAFBDCA">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5E99571C">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7DBD34A3">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237078" w:rsidRDefault="000961D2" w:rsidP="007E0487">
      <w:pPr>
        <w:pStyle w:val="ListParagraph"/>
        <w:numPr>
          <w:ilvl w:val="0"/>
          <w:numId w:val="1"/>
        </w:numPr>
        <w:shd w:val="clear" w:color="auto" w:fill="FFFFFF" w:themeFill="background1"/>
        <w:spacing w:after="0"/>
      </w:pPr>
      <w:r>
        <w:rPr>
          <w:i/>
          <w:iCs/>
        </w:rPr>
        <w:t>Dock Master Dialogue:</w:t>
      </w:r>
    </w:p>
    <w:p w14:paraId="76447E99" w14:textId="21C5AE92" w:rsidR="00237078" w:rsidRPr="000961D2" w:rsidRDefault="00237078" w:rsidP="00237078">
      <w:pPr>
        <w:shd w:val="clear" w:color="auto" w:fill="FFFFFF" w:themeFill="background1"/>
        <w:spacing w:after="0"/>
        <w:ind w:left="360"/>
      </w:pPr>
      <w:r>
        <w:rPr>
          <w:noProof/>
        </w:rPr>
        <w:drawing>
          <wp:inline distT="0" distB="0" distL="0" distR="0" wp14:anchorId="3456EE41" wp14:editId="713C9362">
            <wp:extent cx="5943600" cy="1545590"/>
            <wp:effectExtent l="0" t="0" r="0" b="0"/>
            <wp:docPr id="1506397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7849"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noProof/>
        </w:rPr>
        <w:drawing>
          <wp:inline distT="0" distB="0" distL="0" distR="0" wp14:anchorId="37C6CB7D" wp14:editId="0C248CDC">
            <wp:extent cx="5943600" cy="1994535"/>
            <wp:effectExtent l="0" t="0" r="0" b="5715"/>
            <wp:docPr id="19556435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3599" name="Picture 2"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5FA5FBE4">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lastRenderedPageBreak/>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21"/>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2"/>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7EC00DDB" w14:textId="7D45D5F2" w:rsidR="00B37BEB" w:rsidRPr="00B37BEB" w:rsidRDefault="00B37BEB" w:rsidP="00B37BEB">
      <w:pPr>
        <w:pStyle w:val="ListParagraph"/>
        <w:numPr>
          <w:ilvl w:val="0"/>
          <w:numId w:val="1"/>
        </w:numPr>
        <w:shd w:val="clear" w:color="auto" w:fill="FFFFFF" w:themeFill="background1"/>
        <w:spacing w:after="0"/>
        <w:rPr>
          <w:u w:val="single"/>
        </w:rPr>
      </w:pPr>
      <w:r>
        <w:t xml:space="preserve">Minor area – </w:t>
      </w:r>
      <w:proofErr w:type="spellStart"/>
      <w:r>
        <w:t>Colshire</w:t>
      </w:r>
      <w:proofErr w:type="spellEnd"/>
      <w:r>
        <w:t xml:space="preserve"> Lighthouse</w:t>
      </w:r>
    </w:p>
    <w:p w14:paraId="1DEB46B0" w14:textId="21161FF9" w:rsidR="00B37BEB" w:rsidRPr="00B37BEB" w:rsidRDefault="003851DF" w:rsidP="00B37BEB">
      <w:pPr>
        <w:pStyle w:val="ListParagraph"/>
        <w:shd w:val="clear" w:color="auto" w:fill="FFFFFF" w:themeFill="background1"/>
        <w:spacing w:after="0"/>
        <w:rPr>
          <w:u w:val="single"/>
        </w:rPr>
      </w:pPr>
      <w:r>
        <w:rPr>
          <w:rFonts w:ascii="Lato" w:eastAsia="Lato" w:hAnsi="Lato" w:cs="Lato"/>
          <w:noProof/>
          <w:color w:val="363534"/>
          <w:u w:val="single"/>
        </w:rPr>
        <w:lastRenderedPageBreak/>
        <w:drawing>
          <wp:inline distT="0" distB="0" distL="0" distR="0" wp14:anchorId="68D55996" wp14:editId="7B20BC9D">
            <wp:extent cx="4902200" cy="3676650"/>
            <wp:effectExtent l="0" t="0" r="0" b="0"/>
            <wp:docPr id="895587807" name="Picture 1"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7807" name="Picture 1" descr="A diagram of a circle with tex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7429" cy="3680572"/>
                    </a:xfrm>
                    <a:prstGeom prst="rect">
                      <a:avLst/>
                    </a:prstGeom>
                    <a:noFill/>
                    <a:ln>
                      <a:noFill/>
                    </a:ln>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Quests are handled using scriptable objects that hold both the quest as a whole and each individual part of the quest. As long as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5"/>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Default="001F3539" w:rsidP="001F3539">
      <w:pPr>
        <w:pStyle w:val="ListParagraph"/>
        <w:shd w:val="clear" w:color="auto" w:fill="FFFFFF" w:themeFill="background1"/>
        <w:spacing w:after="0"/>
        <w:rPr>
          <w:i/>
          <w:iCs/>
        </w:rPr>
      </w:pPr>
      <w:r>
        <w:rPr>
          <w:i/>
          <w:iCs/>
          <w:noProof/>
        </w:rPr>
        <w:lastRenderedPageBreak/>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0903B24A" w14:textId="77777777" w:rsidR="009F6501" w:rsidRDefault="009F6501" w:rsidP="009F6501">
      <w:pPr>
        <w:pStyle w:val="ListParagraph"/>
        <w:numPr>
          <w:ilvl w:val="0"/>
          <w:numId w:val="1"/>
        </w:numPr>
        <w:shd w:val="clear" w:color="auto" w:fill="FFFFFF" w:themeFill="background1"/>
        <w:spacing w:after="0"/>
        <w:rPr>
          <w:i/>
          <w:iCs/>
        </w:rPr>
      </w:pPr>
      <w:r>
        <w:rPr>
          <w:i/>
          <w:iCs/>
        </w:rPr>
        <w:t>Dock Master Quest: (Stays in scene)</w:t>
      </w:r>
    </w:p>
    <w:p w14:paraId="6EFA07A2" w14:textId="53AC7504" w:rsidR="009F6501" w:rsidRPr="001F3539" w:rsidRDefault="009F6501" w:rsidP="001F3539">
      <w:pPr>
        <w:pStyle w:val="ListParagraph"/>
        <w:shd w:val="clear" w:color="auto" w:fill="FFFFFF" w:themeFill="background1"/>
        <w:spacing w:after="0"/>
        <w:rPr>
          <w:i/>
          <w:iCs/>
        </w:rPr>
      </w:pPr>
      <w:r w:rsidRPr="00E87871">
        <w:rPr>
          <w:i/>
          <w:iCs/>
          <w:noProof/>
        </w:rPr>
        <w:drawing>
          <wp:inline distT="0" distB="0" distL="0" distR="0" wp14:anchorId="1A11FE7C" wp14:editId="3F5CA154">
            <wp:extent cx="2946400" cy="4781337"/>
            <wp:effectExtent l="0" t="0" r="6350" b="635"/>
            <wp:docPr id="73614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0838" name="Picture 1" descr="A screenshot of a computer&#10;&#10;Description automatically generated"/>
                    <pic:cNvPicPr/>
                  </pic:nvPicPr>
                  <pic:blipFill>
                    <a:blip r:embed="rId27"/>
                    <a:stretch>
                      <a:fillRect/>
                    </a:stretch>
                  </pic:blipFill>
                  <pic:spPr>
                    <a:xfrm>
                      <a:off x="0" y="0"/>
                      <a:ext cx="2946400" cy="4781337"/>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lastRenderedPageBreak/>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8"/>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Default="001B699C" w:rsidP="001B699C">
      <w:pPr>
        <w:pStyle w:val="ListParagraph"/>
        <w:shd w:val="clear" w:color="auto" w:fill="FFFFFF" w:themeFill="background1"/>
        <w:spacing w:after="0"/>
        <w:rPr>
          <w:i/>
          <w:iCs/>
        </w:rPr>
      </w:pPr>
      <w:r w:rsidRPr="001B699C">
        <w:rPr>
          <w:i/>
          <w:iCs/>
          <w:noProof/>
        </w:rPr>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9"/>
                    <a:stretch>
                      <a:fillRect/>
                    </a:stretch>
                  </pic:blipFill>
                  <pic:spPr>
                    <a:xfrm>
                      <a:off x="0" y="0"/>
                      <a:ext cx="2902127" cy="3144500"/>
                    </a:xfrm>
                    <a:prstGeom prst="rect">
                      <a:avLst/>
                    </a:prstGeom>
                  </pic:spPr>
                </pic:pic>
              </a:graphicData>
            </a:graphic>
          </wp:inline>
        </w:drawing>
      </w:r>
    </w:p>
    <w:p w14:paraId="5716158E" w14:textId="20B7C77B" w:rsidR="00E87871" w:rsidRPr="001B699C" w:rsidRDefault="00E87871" w:rsidP="00E87871">
      <w:pPr>
        <w:pStyle w:val="ListParagraph"/>
        <w:shd w:val="clear" w:color="auto" w:fill="FFFFFF" w:themeFill="background1"/>
        <w:spacing w:after="0"/>
        <w:rPr>
          <w:i/>
          <w:iCs/>
        </w:rPr>
      </w:pPr>
    </w:p>
    <w:sectPr w:rsidR="00E87871"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3505F"/>
    <w:rsid w:val="00237078"/>
    <w:rsid w:val="002C0ED8"/>
    <w:rsid w:val="002C1BB8"/>
    <w:rsid w:val="002F6201"/>
    <w:rsid w:val="003851DF"/>
    <w:rsid w:val="00393F6E"/>
    <w:rsid w:val="00453FE4"/>
    <w:rsid w:val="004828F5"/>
    <w:rsid w:val="005B6020"/>
    <w:rsid w:val="00600B13"/>
    <w:rsid w:val="00662AD2"/>
    <w:rsid w:val="00673BD7"/>
    <w:rsid w:val="006760FC"/>
    <w:rsid w:val="007D1413"/>
    <w:rsid w:val="007E0487"/>
    <w:rsid w:val="00814A39"/>
    <w:rsid w:val="00865173"/>
    <w:rsid w:val="008F6DB1"/>
    <w:rsid w:val="009E4E86"/>
    <w:rsid w:val="009F6501"/>
    <w:rsid w:val="00A10A1F"/>
    <w:rsid w:val="00B37BEB"/>
    <w:rsid w:val="00B758A9"/>
    <w:rsid w:val="00BA74D6"/>
    <w:rsid w:val="00BFA71B"/>
    <w:rsid w:val="00D03853"/>
    <w:rsid w:val="00E465C2"/>
    <w:rsid w:val="00E77653"/>
    <w:rsid w:val="00E87871"/>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microsoft.com/office/2020/10/relationships/intelligence" Target="intelligence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12</Pages>
  <Words>1131</Words>
  <Characters>6453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Jordan Brown (Student)</cp:lastModifiedBy>
  <cp:revision>17</cp:revision>
  <dcterms:created xsi:type="dcterms:W3CDTF">2024-08-28T23:31:00Z</dcterms:created>
  <dcterms:modified xsi:type="dcterms:W3CDTF">2024-10-30T17:50:00Z</dcterms:modified>
</cp:coreProperties>
</file>